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4B" w:rsidRDefault="00BC0101">
      <w:pPr>
        <w:spacing w:after="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Milionové obraty ve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startupu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Flatio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slaví se svými střednědobými pronájmy úspěch</w:t>
      </w:r>
    </w:p>
    <w:p w:rsidR="005A114B" w:rsidRDefault="005A114B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Praha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</w:rPr>
        <w:t xml:space="preserve">. února 2019 – </w:t>
      </w:r>
      <w:r>
        <w:rPr>
          <w:rFonts w:ascii="Arial" w:eastAsia="Arial" w:hAnsi="Arial" w:cs="Arial"/>
          <w:b/>
          <w:color w:val="000000"/>
        </w:rPr>
        <w:t xml:space="preserve">Více jak 10 tisíc vyplněných rezervací, celkem 377 let domluvených nájmů, působení v 6 zemích a 37 970 uskutečněných virtuálních prohlídek, taková čísla charakterizují tříleté působení realitního </w:t>
      </w:r>
      <w:proofErr w:type="spellStart"/>
      <w:r>
        <w:rPr>
          <w:rFonts w:ascii="Arial" w:eastAsia="Arial" w:hAnsi="Arial" w:cs="Arial"/>
          <w:b/>
          <w:color w:val="000000"/>
        </w:rPr>
        <w:t>startupu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Flatio</w:t>
      </w:r>
      <w:proofErr w:type="spellEnd"/>
      <w:r>
        <w:rPr>
          <w:rFonts w:ascii="Arial" w:eastAsia="Arial" w:hAnsi="Arial" w:cs="Arial"/>
          <w:b/>
          <w:color w:val="000000"/>
        </w:rPr>
        <w:t>. To poskytuje střednědobé pronájmy od 1 do 1</w:t>
      </w:r>
      <w:r>
        <w:rPr>
          <w:rFonts w:ascii="Arial" w:eastAsia="Arial" w:hAnsi="Arial" w:cs="Arial"/>
          <w:b/>
          <w:color w:val="000000"/>
        </w:rPr>
        <w:t xml:space="preserve">2 měsíců. </w:t>
      </w:r>
      <w:proofErr w:type="spellStart"/>
      <w:r>
        <w:rPr>
          <w:rFonts w:ascii="Arial" w:eastAsia="Arial" w:hAnsi="Arial" w:cs="Arial"/>
          <w:b/>
          <w:color w:val="000000"/>
        </w:rPr>
        <w:t>Flatio</w:t>
      </w:r>
      <w:proofErr w:type="spellEnd"/>
      <w:r>
        <w:rPr>
          <w:rFonts w:ascii="Arial" w:eastAsia="Arial" w:hAnsi="Arial" w:cs="Arial"/>
          <w:b/>
          <w:color w:val="000000"/>
        </w:rPr>
        <w:t xml:space="preserve"> v roce 2016 založili Radim Rezek, Ondřej Dufek a Jakub Škorpík, kteří své podnikání rozšířili nejprve z Brna do Prahy a následně za hranice do Vídně, Berlína, Varšavy, Budapešti či Bratislavy. Na český realitní trh přineslo </w:t>
      </w:r>
      <w:proofErr w:type="spellStart"/>
      <w:r>
        <w:rPr>
          <w:rFonts w:ascii="Arial" w:eastAsia="Arial" w:hAnsi="Arial" w:cs="Arial"/>
          <w:b/>
          <w:color w:val="000000"/>
        </w:rPr>
        <w:t>Flatio</w:t>
      </w:r>
      <w:proofErr w:type="spellEnd"/>
      <w:r>
        <w:rPr>
          <w:rFonts w:ascii="Arial" w:eastAsia="Arial" w:hAnsi="Arial" w:cs="Arial"/>
          <w:b/>
          <w:color w:val="000000"/>
        </w:rPr>
        <w:t xml:space="preserve"> svěží ví</w:t>
      </w:r>
      <w:r>
        <w:rPr>
          <w:rFonts w:ascii="Arial" w:eastAsia="Arial" w:hAnsi="Arial" w:cs="Arial"/>
          <w:b/>
          <w:color w:val="000000"/>
        </w:rPr>
        <w:t>tr v podobě virtuálních prohlídek místo osobních, smluv podepisovaných prostřednictvím SMS klidně z druhého konce světa, bez kauce a jiných formalit. Předností je také konečná částka nájemného, která zahrnuje služby i energie, internet a kompletní vybavení</w:t>
      </w:r>
      <w:r>
        <w:rPr>
          <w:rFonts w:ascii="Arial" w:eastAsia="Arial" w:hAnsi="Arial" w:cs="Arial"/>
          <w:b/>
          <w:color w:val="000000"/>
        </w:rPr>
        <w:t xml:space="preserve"> bytů.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Moderní přístup a otevřenost novým technologiím vítá stále více nájemníků, kteří nechtějí v rámci střednědobého pronájmu trávit čas podpisem smluv a prohlídkou přímo na místě. Za tři roky své existence </w:t>
      </w:r>
      <w:proofErr w:type="spellStart"/>
      <w:r>
        <w:rPr>
          <w:rFonts w:ascii="Arial" w:eastAsia="Arial" w:hAnsi="Arial" w:cs="Arial"/>
          <w:color w:val="000000"/>
        </w:rPr>
        <w:t>Flatio</w:t>
      </w:r>
      <w:proofErr w:type="spellEnd"/>
      <w:r>
        <w:rPr>
          <w:rFonts w:ascii="Arial" w:eastAsia="Arial" w:hAnsi="Arial" w:cs="Arial"/>
          <w:color w:val="000000"/>
        </w:rPr>
        <w:t xml:space="preserve"> mnohonásobně navýšilo nejen počet nabíz</w:t>
      </w:r>
      <w:r>
        <w:rPr>
          <w:rFonts w:ascii="Arial" w:eastAsia="Arial" w:hAnsi="Arial" w:cs="Arial"/>
          <w:color w:val="000000"/>
        </w:rPr>
        <w:t>ených bytů, ale také rozšířilo své služby za hranice České republiky.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„</w:t>
      </w:r>
      <w:r>
        <w:rPr>
          <w:rFonts w:ascii="Arial" w:eastAsia="Arial" w:hAnsi="Arial" w:cs="Arial"/>
          <w:i/>
          <w:color w:val="000000"/>
        </w:rPr>
        <w:t>Z počátku šlo všechno samozřejmě pomaleji, majitelé nemovitostí většinou neznali střednědobé pronájmy, ani jak fungují. To se nám podařilo překonat a přinést tento – v Česku nový – tren</w:t>
      </w:r>
      <w:r>
        <w:rPr>
          <w:rFonts w:ascii="Arial" w:eastAsia="Arial" w:hAnsi="Arial" w:cs="Arial"/>
          <w:i/>
          <w:color w:val="000000"/>
        </w:rPr>
        <w:t xml:space="preserve">d do povědomí majitelů i samotných nájemníků,“ </w:t>
      </w:r>
      <w:r>
        <w:rPr>
          <w:rFonts w:ascii="Arial" w:eastAsia="Arial" w:hAnsi="Arial" w:cs="Arial"/>
          <w:color w:val="000000"/>
        </w:rPr>
        <w:t xml:space="preserve">říká Ondřej Dufek, spoluzakladatel a marketingový ředitel </w:t>
      </w:r>
      <w:proofErr w:type="spellStart"/>
      <w:r>
        <w:rPr>
          <w:rFonts w:ascii="Arial" w:eastAsia="Arial" w:hAnsi="Arial" w:cs="Arial"/>
          <w:color w:val="000000"/>
        </w:rPr>
        <w:t>Flatio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color w:val="000000"/>
          <w:highlight w:val="white"/>
        </w:rPr>
        <w:t>Flatio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je ideální službou také pro firmy, které hledají ubytování pro své zaměstnance. Nejčastěji jde o zahraniční zaměstnance na stáži nebo </w:t>
      </w:r>
      <w:r>
        <w:rPr>
          <w:rFonts w:ascii="Arial" w:eastAsia="Arial" w:hAnsi="Arial" w:cs="Arial"/>
          <w:color w:val="000000"/>
          <w:highlight w:val="white"/>
        </w:rPr>
        <w:t xml:space="preserve">při změně působiště v rámci relokace. </w:t>
      </w:r>
      <w:r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„</w:t>
      </w:r>
      <w:r>
        <w:rPr>
          <w:rFonts w:ascii="Arial" w:eastAsia="Arial" w:hAnsi="Arial" w:cs="Arial"/>
          <w:i/>
          <w:color w:val="000000"/>
        </w:rPr>
        <w:t xml:space="preserve">Pronájem bytu přes </w:t>
      </w:r>
      <w:proofErr w:type="spellStart"/>
      <w:r>
        <w:rPr>
          <w:rFonts w:ascii="Arial" w:eastAsia="Arial" w:hAnsi="Arial" w:cs="Arial"/>
          <w:i/>
          <w:color w:val="000000"/>
        </w:rPr>
        <w:t>Flatio</w:t>
      </w:r>
      <w:proofErr w:type="spellEnd"/>
      <w:r>
        <w:rPr>
          <w:rFonts w:ascii="Arial" w:eastAsia="Arial" w:hAnsi="Arial" w:cs="Arial"/>
          <w:i/>
          <w:color w:val="000000"/>
        </w:rPr>
        <w:t xml:space="preserve"> je výrazně levnější než hotel a lidé se v bytech cítí takřka jako doma. Všechny nabízené byty jsou totiž kompletně vybavené od příborů až po ručníky. Našich služeb využilo 491 společností, na</w:t>
      </w:r>
      <w:r>
        <w:rPr>
          <w:rFonts w:ascii="Arial" w:eastAsia="Arial" w:hAnsi="Arial" w:cs="Arial"/>
          <w:i/>
          <w:color w:val="000000"/>
        </w:rPr>
        <w:t xml:space="preserve">příklad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Dimension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Data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Global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Deliviery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Center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Europe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, </w:t>
      </w:r>
      <w:r>
        <w:rPr>
          <w:rFonts w:ascii="Arial" w:eastAsia="Arial" w:hAnsi="Arial" w:cs="Arial"/>
          <w:i/>
          <w:color w:val="000000"/>
        </w:rPr>
        <w:t xml:space="preserve">vývojářská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Madfinger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games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highlight w:val="white"/>
        </w:rPr>
        <w:t xml:space="preserve">či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Generali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CEE Holding,“ </w:t>
      </w:r>
      <w:r>
        <w:rPr>
          <w:rFonts w:ascii="Arial" w:eastAsia="Arial" w:hAnsi="Arial" w:cs="Arial"/>
          <w:color w:val="000000"/>
          <w:highlight w:val="white"/>
        </w:rPr>
        <w:t xml:space="preserve">uvádí </w:t>
      </w:r>
      <w:r>
        <w:rPr>
          <w:rFonts w:ascii="Arial" w:eastAsia="Arial" w:hAnsi="Arial" w:cs="Arial"/>
          <w:color w:val="000000"/>
        </w:rPr>
        <w:t xml:space="preserve">Radim Rezek, </w:t>
      </w:r>
      <w:r>
        <w:rPr>
          <w:rFonts w:ascii="Arial" w:eastAsia="Arial" w:hAnsi="Arial" w:cs="Arial"/>
          <w:color w:val="000000"/>
          <w:highlight w:val="white"/>
        </w:rPr>
        <w:t xml:space="preserve">spoluzakladatel a </w:t>
      </w:r>
      <w:r>
        <w:rPr>
          <w:rFonts w:ascii="Arial" w:eastAsia="Arial" w:hAnsi="Arial" w:cs="Arial"/>
          <w:color w:val="000000"/>
        </w:rPr>
        <w:t xml:space="preserve">CEO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Flatio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highlight w:val="white"/>
        </w:rPr>
        <w:t>Úspěšný rok 2018</w:t>
      </w: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 xml:space="preserve">Za 3 roky působení na trhu byl nejúspěšnějším rok 2018, kdy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Flatio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dosáhlo celkového platebního obratu 100 milionů korun. Největší 74% podíl má Praha při průměrném měsíčním nájmu ze všech nabízených bytů ve výši 26 tisíc korun. Za nejlevnější byt zaplatí z</w:t>
      </w:r>
      <w:r>
        <w:rPr>
          <w:rFonts w:ascii="Arial" w:eastAsia="Arial" w:hAnsi="Arial" w:cs="Arial"/>
          <w:color w:val="000000"/>
          <w:highlight w:val="white"/>
        </w:rPr>
        <w:t xml:space="preserve">ájemce 11 tisíc Kč, za nejdražší až 90 tisíc korun. Cena je sice vyšší než běžný dlouhodobý nájem, ale zahrnuje také služby, energie, internet a kompletní vybavení bytu. V závěsu je Brno při průměrném měsíčním nájmu 19 tisíc korun. </w:t>
      </w:r>
      <w:r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„</w:t>
      </w:r>
      <w:r>
        <w:rPr>
          <w:rFonts w:ascii="Arial" w:eastAsia="Arial" w:hAnsi="Arial" w:cs="Arial"/>
          <w:i/>
          <w:color w:val="000000"/>
          <w:highlight w:val="white"/>
        </w:rPr>
        <w:t>Rok 2018 hodnotíme jako</w:t>
      </w:r>
      <w:r>
        <w:rPr>
          <w:rFonts w:ascii="Arial" w:eastAsia="Arial" w:hAnsi="Arial" w:cs="Arial"/>
          <w:i/>
          <w:color w:val="000000"/>
          <w:highlight w:val="white"/>
        </w:rPr>
        <w:t xml:space="preserve"> úspěšný i díky přílivu nových majitelů, kteří dříve poskytovali krátkodobý pronájem na pár dní a dnes možnosti pronájmu kombinují se střednědobým, nebo přestali pronajímat krátkodobě úplně. Důvodem je především zhoršení sousedských vztahů způsobené chován</w:t>
      </w:r>
      <w:r>
        <w:rPr>
          <w:rFonts w:ascii="Arial" w:eastAsia="Arial" w:hAnsi="Arial" w:cs="Arial"/>
          <w:i/>
          <w:color w:val="000000"/>
          <w:highlight w:val="white"/>
        </w:rPr>
        <w:t xml:space="preserve">ím turistům, kteří často přijíždí za zábavou a jsou hluční. Majitelům také vadí časová náročnost, kterou přináší ubytování na pár dní, např. častý úklid nebo zajištění občerstvení. Jen v Praze došlo v loňském roce k </w:t>
      </w:r>
      <w:proofErr w:type="gramStart"/>
      <w:r>
        <w:rPr>
          <w:rFonts w:ascii="Arial" w:eastAsia="Arial" w:hAnsi="Arial" w:cs="Arial"/>
          <w:i/>
          <w:color w:val="000000"/>
          <w:highlight w:val="white"/>
        </w:rPr>
        <w:t>60%</w:t>
      </w:r>
      <w:proofErr w:type="gramEnd"/>
      <w:r>
        <w:rPr>
          <w:rFonts w:ascii="Arial" w:eastAsia="Arial" w:hAnsi="Arial" w:cs="Arial"/>
          <w:i/>
          <w:color w:val="000000"/>
          <w:highlight w:val="white"/>
        </w:rPr>
        <w:t xml:space="preserve"> nárůstu majitelů poskytujících střed</w:t>
      </w:r>
      <w:r>
        <w:rPr>
          <w:rFonts w:ascii="Arial" w:eastAsia="Arial" w:hAnsi="Arial" w:cs="Arial"/>
          <w:i/>
          <w:color w:val="000000"/>
          <w:highlight w:val="white"/>
        </w:rPr>
        <w:t>nědobé bydlení</w:t>
      </w:r>
      <w:r>
        <w:rPr>
          <w:rFonts w:ascii="Arial" w:eastAsia="Arial" w:hAnsi="Arial" w:cs="Arial"/>
          <w:b/>
          <w:i/>
          <w:color w:val="000000"/>
          <w:highlight w:val="white"/>
        </w:rPr>
        <w:t xml:space="preserve">, </w:t>
      </w:r>
      <w:r>
        <w:rPr>
          <w:rFonts w:ascii="Arial" w:eastAsia="Arial" w:hAnsi="Arial" w:cs="Arial"/>
          <w:i/>
          <w:color w:val="000000"/>
          <w:highlight w:val="white"/>
        </w:rPr>
        <w:t xml:space="preserve">v Brně dokonce o bezmála 200 %. Ale i tak je lákavější Praha zejména díky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byznysové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klientele.</w:t>
      </w:r>
      <w:r>
        <w:rPr>
          <w:rFonts w:ascii="Arial" w:eastAsia="Arial" w:hAnsi="Arial" w:cs="Arial"/>
          <w:color w:val="000000"/>
          <w:highlight w:val="white"/>
        </w:rPr>
        <w:t xml:space="preserve"> M</w:t>
      </w:r>
      <w:r>
        <w:rPr>
          <w:rFonts w:ascii="Arial" w:eastAsia="Arial" w:hAnsi="Arial" w:cs="Arial"/>
          <w:i/>
          <w:color w:val="000000"/>
          <w:highlight w:val="white"/>
        </w:rPr>
        <w:t>ožnosti obou trhů však nejsou zdaleka vyčerpané. Například v</w:t>
      </w:r>
      <w:r>
        <w:rPr>
          <w:rFonts w:ascii="Arial" w:eastAsia="Arial" w:hAnsi="Arial" w:cs="Arial"/>
          <w:b/>
          <w:i/>
          <w:color w:val="000000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highlight w:val="white"/>
        </w:rPr>
        <w:t xml:space="preserve">Brně vidíme ještě velký potenciál u studentů, tady </w:t>
      </w:r>
      <w:r>
        <w:rPr>
          <w:rFonts w:ascii="Arial" w:eastAsia="Arial" w:hAnsi="Arial" w:cs="Arial"/>
          <w:i/>
          <w:color w:val="000000"/>
          <w:highlight w:val="white"/>
        </w:rPr>
        <w:lastRenderedPageBreak/>
        <w:t>nám nicméně v nabídce chybí více</w:t>
      </w:r>
      <w:r>
        <w:rPr>
          <w:rFonts w:ascii="Arial" w:eastAsia="Arial" w:hAnsi="Arial" w:cs="Arial"/>
          <w:i/>
          <w:color w:val="000000"/>
          <w:highlight w:val="white"/>
        </w:rPr>
        <w:t xml:space="preserve"> pokojů. A na to se zaměříme v letošním roce,“ </w:t>
      </w:r>
      <w:r>
        <w:rPr>
          <w:rFonts w:ascii="Arial" w:eastAsia="Arial" w:hAnsi="Arial" w:cs="Arial"/>
          <w:color w:val="000000"/>
          <w:highlight w:val="white"/>
        </w:rPr>
        <w:t xml:space="preserve">dodává Ondřej Dufek. 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 xml:space="preserve">Dařilo se i zahraničním lokalitám, v jejichž rozvoji hodlá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Flatio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pokračovat, velký potenciál vidí v Budapešti. </w:t>
      </w:r>
      <w:r>
        <w:rPr>
          <w:rFonts w:ascii="Arial" w:eastAsia="Arial" w:hAnsi="Arial" w:cs="Arial"/>
          <w:i/>
          <w:color w:val="222222"/>
          <w:highlight w:val="white"/>
        </w:rPr>
        <w:t>„Časem chceme působit ve většině</w:t>
      </w:r>
      <w:r>
        <w:rPr>
          <w:rFonts w:ascii="Arial" w:eastAsia="Arial" w:hAnsi="Arial" w:cs="Arial"/>
          <w:i/>
          <w:color w:val="000000"/>
          <w:highlight w:val="white"/>
        </w:rPr>
        <w:t xml:space="preserve"> evropských metropolí, studentských městec</w:t>
      </w:r>
      <w:r>
        <w:rPr>
          <w:rFonts w:ascii="Arial" w:eastAsia="Arial" w:hAnsi="Arial" w:cs="Arial"/>
          <w:i/>
          <w:color w:val="000000"/>
          <w:highlight w:val="white"/>
        </w:rPr>
        <w:t xml:space="preserve">h a významných centrech obchodu. Nyní přemýšlíme i o otevření trhů mimo evropský kontinent, rozhlížíme se jak směrem na západ, tak i na východ,“ </w:t>
      </w:r>
      <w:r>
        <w:rPr>
          <w:rFonts w:ascii="Arial" w:eastAsia="Arial" w:hAnsi="Arial" w:cs="Arial"/>
          <w:color w:val="000000"/>
          <w:highlight w:val="white"/>
        </w:rPr>
        <w:t>přibližuje plány Ondřej Dufek.</w:t>
      </w: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:rsidR="005A114B" w:rsidRDefault="00BC010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Zjednodušení online podpisu smlouvy a nové rozhraní pro majitele</w:t>
      </w: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Flatio</w:t>
      </w:r>
      <w:proofErr w:type="spellEnd"/>
      <w:r>
        <w:rPr>
          <w:rFonts w:ascii="Arial" w:eastAsia="Arial" w:hAnsi="Arial" w:cs="Arial"/>
          <w:color w:val="000000"/>
        </w:rPr>
        <w:t xml:space="preserve"> stojí </w:t>
      </w:r>
      <w:r>
        <w:rPr>
          <w:rFonts w:ascii="Arial" w:eastAsia="Arial" w:hAnsi="Arial" w:cs="Arial"/>
          <w:color w:val="000000"/>
        </w:rPr>
        <w:t xml:space="preserve">na moderních technologiích, které usnadňují život oběma stranám, pronajímateli i </w:t>
      </w: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nájemci. </w:t>
      </w:r>
      <w:r>
        <w:rPr>
          <w:rFonts w:ascii="Arial" w:eastAsia="Arial" w:hAnsi="Arial" w:cs="Arial"/>
          <w:i/>
          <w:color w:val="222222"/>
          <w:highlight w:val="white"/>
        </w:rPr>
        <w:t xml:space="preserve">„Majitelé využívají naši mobilní aplikaci pro </w:t>
      </w:r>
      <w:proofErr w:type="spellStart"/>
      <w:r>
        <w:rPr>
          <w:rFonts w:ascii="Arial" w:eastAsia="Arial" w:hAnsi="Arial" w:cs="Arial"/>
          <w:i/>
          <w:color w:val="222222"/>
          <w:highlight w:val="white"/>
        </w:rPr>
        <w:t>iOS</w:t>
      </w:r>
      <w:proofErr w:type="spellEnd"/>
      <w:r>
        <w:rPr>
          <w:rFonts w:ascii="Arial" w:eastAsia="Arial" w:hAnsi="Arial" w:cs="Arial"/>
          <w:i/>
          <w:color w:val="222222"/>
          <w:highlight w:val="white"/>
        </w:rPr>
        <w:t xml:space="preserve"> a Android, která jim umožňuje spravovat nabídky svého bydlení. Hl</w:t>
      </w:r>
      <w:r>
        <w:rPr>
          <w:rFonts w:ascii="Arial" w:eastAsia="Arial" w:hAnsi="Arial" w:cs="Arial"/>
          <w:i/>
          <w:color w:val="000000"/>
          <w:highlight w:val="white"/>
        </w:rPr>
        <w:t>edáme ale i další technická řešení, která zjednodu</w:t>
      </w:r>
      <w:r>
        <w:rPr>
          <w:rFonts w:ascii="Arial" w:eastAsia="Arial" w:hAnsi="Arial" w:cs="Arial"/>
          <w:i/>
          <w:color w:val="000000"/>
          <w:highlight w:val="white"/>
        </w:rPr>
        <w:t>ší celý proces pronájmu, aktuálně se například díky novým technologiím snažíme zjednodušit online podpis smlouvy. Současně připravujeme nové rozhraní pro majitele, které bude jednodušší a ještě více jim ušetří čas při správě jejich pronájmů. Zvažujeme příp</w:t>
      </w:r>
      <w:r>
        <w:rPr>
          <w:rFonts w:ascii="Arial" w:eastAsia="Arial" w:hAnsi="Arial" w:cs="Arial"/>
          <w:i/>
          <w:color w:val="000000"/>
          <w:highlight w:val="white"/>
        </w:rPr>
        <w:t xml:space="preserve">adné spuštění aplikace pro nájemníky. V roce 2019 chceme dokončit a vyhodnotit test nulových rezervačních poplatků. Ty jsme na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Flatio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zavedli jako filtr vážných zájemců a nyní chceme zjistit, jestli jsou stále potřeba, nebo zda budou majitelé dostávat reze</w:t>
      </w:r>
      <w:r>
        <w:rPr>
          <w:rFonts w:ascii="Arial" w:eastAsia="Arial" w:hAnsi="Arial" w:cs="Arial"/>
          <w:i/>
          <w:color w:val="000000"/>
          <w:highlight w:val="white"/>
        </w:rPr>
        <w:t xml:space="preserve">rvace od opravdu vážných zájemců i bez tohoto filtru,“ </w:t>
      </w:r>
      <w:r>
        <w:rPr>
          <w:rFonts w:ascii="Arial" w:eastAsia="Arial" w:hAnsi="Arial" w:cs="Arial"/>
          <w:color w:val="000000"/>
          <w:highlight w:val="white"/>
        </w:rPr>
        <w:t>nastiňuje</w:t>
      </w:r>
      <w:r>
        <w:rPr>
          <w:rFonts w:ascii="Arial" w:eastAsia="Arial" w:hAnsi="Arial" w:cs="Arial"/>
          <w:i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plány Ondřej Dufek.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Flatio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chce v průběhu roku spustit také řešení pro zahraniční platby. </w:t>
      </w:r>
      <w:r>
        <w:rPr>
          <w:rFonts w:ascii="Arial" w:eastAsia="Arial" w:hAnsi="Arial" w:cs="Arial"/>
          <w:i/>
          <w:color w:val="000000"/>
          <w:highlight w:val="white"/>
        </w:rPr>
        <w:t xml:space="preserve">„Testujeme chytré FX řešení od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Citibank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>. Díky tomuto nástroji si nájemník může při platbě nájmu vybr</w:t>
      </w:r>
      <w:r>
        <w:rPr>
          <w:rFonts w:ascii="Arial" w:eastAsia="Arial" w:hAnsi="Arial" w:cs="Arial"/>
          <w:i/>
          <w:color w:val="000000"/>
          <w:highlight w:val="white"/>
        </w:rPr>
        <w:t xml:space="preserve">at, v jaké měně chce nájem uhradit, zda ve své lokální, či měně v místě pobytu. Ať se rozhodne jakkoli, kurzový přepočet řešíme my. Například zahraniční manažer z Polska míří do Prahy, kde si chce pronajmout byt za 30 000 Kč. Pokud si vybere platbu ve své </w:t>
      </w:r>
      <w:r>
        <w:rPr>
          <w:rFonts w:ascii="Arial" w:eastAsia="Arial" w:hAnsi="Arial" w:cs="Arial"/>
          <w:i/>
          <w:color w:val="000000"/>
          <w:highlight w:val="white"/>
        </w:rPr>
        <w:t xml:space="preserve">lokální měně, pak mu systém ukáže, že má na účet u polské </w:t>
      </w:r>
      <w:proofErr w:type="spellStart"/>
      <w:r>
        <w:rPr>
          <w:rFonts w:ascii="Arial" w:eastAsia="Arial" w:hAnsi="Arial" w:cs="Arial"/>
          <w:i/>
          <w:color w:val="000000"/>
          <w:highlight w:val="white"/>
        </w:rPr>
        <w:t>Citibank</w:t>
      </w:r>
      <w:proofErr w:type="spellEnd"/>
      <w:r>
        <w:rPr>
          <w:rFonts w:ascii="Arial" w:eastAsia="Arial" w:hAnsi="Arial" w:cs="Arial"/>
          <w:i/>
          <w:color w:val="000000"/>
          <w:highlight w:val="white"/>
        </w:rPr>
        <w:t xml:space="preserve"> poslat 5 009 zlotých. Jakmile tak učiní, my z českého účtu pošleme pražskému majiteli 30 000 Kč,“ </w:t>
      </w:r>
      <w:r>
        <w:rPr>
          <w:rFonts w:ascii="Arial" w:eastAsia="Arial" w:hAnsi="Arial" w:cs="Arial"/>
          <w:color w:val="000000"/>
          <w:highlight w:val="white"/>
        </w:rPr>
        <w:t xml:space="preserve">dodává Ondřej Dufek, přičemž toto řešení by mělo fungovat i pro platby kartou. 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highlight w:val="white"/>
        </w:rPr>
        <w:t>Vzájemné h</w:t>
      </w:r>
      <w:r>
        <w:rPr>
          <w:rFonts w:ascii="Arial" w:eastAsia="Arial" w:hAnsi="Arial" w:cs="Arial"/>
          <w:b/>
          <w:color w:val="000000"/>
          <w:highlight w:val="white"/>
        </w:rPr>
        <w:t xml:space="preserve">odnocení majitelů a nájemníků zvyšuje šanci na pronájem bytů </w:t>
      </w: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highlight w:val="white"/>
        </w:rPr>
        <w:t>Flatio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také nabízí možnost hodnocení pronajímatelů a nájemníků. Ti ve svých komentářích například popisují, jak byli s bydlením spokojeni.</w:t>
      </w:r>
      <w:r>
        <w:rPr>
          <w:rFonts w:ascii="Arial" w:eastAsia="Arial" w:hAnsi="Arial" w:cs="Arial"/>
          <w:i/>
          <w:color w:val="000000"/>
          <w:highlight w:val="white"/>
        </w:rPr>
        <w:t xml:space="preserve"> „Tato služba funguje skvěle, máme přes jeden tisíc hodn</w:t>
      </w:r>
      <w:r>
        <w:rPr>
          <w:rFonts w:ascii="Arial" w:eastAsia="Arial" w:hAnsi="Arial" w:cs="Arial"/>
          <w:i/>
          <w:color w:val="000000"/>
          <w:highlight w:val="white"/>
        </w:rPr>
        <w:t>ocení majitelů a stejný počet hodnocení od nájemníků. Pokud má majitel či nájemce hodnocení od předchozích nájemníků/majitelů, je rozhodně více důvěryhodný a získává tím plusové body pro uzavírání dalších smluv,“</w:t>
      </w:r>
      <w:r>
        <w:rPr>
          <w:rFonts w:ascii="Arial" w:eastAsia="Arial" w:hAnsi="Arial" w:cs="Arial"/>
          <w:color w:val="000000"/>
          <w:highlight w:val="white"/>
        </w:rPr>
        <w:t xml:space="preserve"> dodává Ondřej Dufek. 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highlight w:val="white"/>
        </w:rPr>
        <w:t>Flatio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 xml:space="preserve"> je vyústěním podnikatelských aktivit </w:t>
      </w: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 xml:space="preserve">Do podnikatelských aktivit Radima Rezka, Ondřeje Dufka a Jakuba Škorpíka spadá také projekt </w:t>
      </w:r>
      <w:hyperlink r:id="rId7">
        <w:proofErr w:type="spellStart"/>
        <w:r>
          <w:rPr>
            <w:rFonts w:ascii="Arial" w:eastAsia="Arial" w:hAnsi="Arial" w:cs="Arial"/>
            <w:color w:val="1155CC"/>
            <w:highlight w:val="white"/>
            <w:u w:val="single"/>
          </w:rPr>
          <w:t>Chillhills</w:t>
        </w:r>
        <w:proofErr w:type="spellEnd"/>
        <w:r>
          <w:rPr>
            <w:rFonts w:ascii="Arial" w:eastAsia="Arial" w:hAnsi="Arial" w:cs="Arial"/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highlight w:val="white"/>
            <w:u w:val="single"/>
          </w:rPr>
          <w:t>Apartments</w:t>
        </w:r>
        <w:proofErr w:type="spellEnd"/>
      </w:hyperlink>
      <w:r>
        <w:rPr>
          <w:rFonts w:ascii="Arial" w:eastAsia="Arial" w:hAnsi="Arial" w:cs="Arial"/>
          <w:color w:val="000000"/>
          <w:highlight w:val="white"/>
        </w:rPr>
        <w:t>, který je zaměřený na stude</w:t>
      </w:r>
      <w:r>
        <w:rPr>
          <w:rFonts w:ascii="Arial" w:eastAsia="Arial" w:hAnsi="Arial" w:cs="Arial"/>
          <w:color w:val="000000"/>
          <w:highlight w:val="white"/>
        </w:rPr>
        <w:t>nty a mladé lidi. Těm pomáhá hledat spolubydlení v kompletně vybavených apartmánech, a to bez provize.</w:t>
      </w:r>
    </w:p>
    <w:p w:rsidR="005A114B" w:rsidRDefault="005A114B">
      <w:pPr>
        <w:spacing w:after="24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Více o </w:t>
      </w:r>
      <w:hyperlink r:id="rId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Flatio.cz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Flatio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je specialista na bydlení na pár měsíců a je tady především pro ty, kteří potřebují najít dočasné bydlení, a to nejčastěji po dobu delší pracovní návštěvy, studia, pobytu Erasmus či po dobu rekonstrukce vlastní nemovitosti, nebo i pro ty, kteří přij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íždějí ze zahraničí navštívit na delší čas rodinu a přátele. 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Myšlenkou služby je propojit realitní byznys s nejnovějšími technologiemi, prostřednictvím kterých se zjednodušuje celý proces pronájmu. 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Flatio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tak odpadají zažité stereotypy realitních kance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láří, jako je kauce, nutnost osobní prohlídky nebo osobní podpis smlouvy. Prohlídky 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Flatio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jsou řešeny virtuální návštěvou nabízených nemovitostí, smlouvy se podepisují on-line a nakonec i platby za pronájem mohou nájemníci díky unikátní aplikaci platit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on-line kartou.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Flatio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staví službu především na jednoduchosti, rychlosti a maximální pohodlnosti pro obě strany. Rezervovat bydlení přes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Flatio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je tak možné odkudkoli na světě. </w:t>
      </w:r>
    </w:p>
    <w:p w:rsidR="005A114B" w:rsidRDefault="005A114B">
      <w:pPr>
        <w:spacing w:after="0"/>
        <w:rPr>
          <w:rFonts w:ascii="Arial" w:eastAsia="Arial" w:hAnsi="Arial" w:cs="Arial"/>
          <w:sz w:val="24"/>
          <w:szCs w:val="24"/>
        </w:rPr>
      </w:pPr>
    </w:p>
    <w:p w:rsidR="005A114B" w:rsidRDefault="00BC010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Služba nyní působí v Praze, Brně, Vídni, Bratislavě, Varšavě, Berlíně a Bud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apešti a stojí za ní podnikatel Radim Rezek, investory projektu jsou investiční skupiny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Enern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INCOMMING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ventures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A114B" w:rsidRDefault="005A114B"/>
    <w:sectPr w:rsidR="005A114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01" w:rsidRDefault="00BC0101">
      <w:pPr>
        <w:spacing w:after="0" w:line="240" w:lineRule="auto"/>
      </w:pPr>
      <w:r>
        <w:separator/>
      </w:r>
    </w:p>
  </w:endnote>
  <w:endnote w:type="continuationSeparator" w:id="0">
    <w:p w:rsidR="00BC0101" w:rsidRDefault="00BC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01" w:rsidRDefault="00BC0101">
      <w:pPr>
        <w:spacing w:after="0" w:line="240" w:lineRule="auto"/>
      </w:pPr>
      <w:r>
        <w:separator/>
      </w:r>
    </w:p>
  </w:footnote>
  <w:footnote w:type="continuationSeparator" w:id="0">
    <w:p w:rsidR="00BC0101" w:rsidRDefault="00BC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47" w:rsidRDefault="00D65B47" w:rsidP="00D65B47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59264" behindDoc="0" locked="0" layoutInCell="1" allowOverlap="1" wp14:anchorId="15A94812" wp14:editId="1A3E9150">
          <wp:simplePos x="0" y="0"/>
          <wp:positionH relativeFrom="column">
            <wp:posOffset>-161463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3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8"/>
        <w:szCs w:val="28"/>
      </w:rPr>
      <w:t>TISKOVÁ ZPRÁVA</w:t>
    </w:r>
  </w:p>
  <w:p w:rsidR="00D65B47" w:rsidRDefault="00D65B47" w:rsidP="00D65B47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proofErr w:type="spellStart"/>
    <w:r>
      <w:rPr>
        <w:rFonts w:ascii="Calibri" w:hAnsi="Calibri" w:cs="Calibri"/>
        <w:b/>
        <w:bCs/>
      </w:rPr>
      <w:t>Kontakt</w:t>
    </w:r>
    <w:proofErr w:type="spellEnd"/>
    <w:r>
      <w:rPr>
        <w:rFonts w:ascii="Calibri" w:hAnsi="Calibri" w:cs="Calibri"/>
        <w:b/>
        <w:bCs/>
      </w:rPr>
      <w:t xml:space="preserve">: </w:t>
    </w:r>
    <w:r>
      <w:rPr>
        <w:rFonts w:ascii="Calibri" w:hAnsi="Calibri" w:cs="Calibri"/>
        <w:b/>
        <w:bCs/>
      </w:rPr>
      <w:t>Tomáš Gajdošík</w:t>
    </w:r>
    <w:r>
      <w:rPr>
        <w:rFonts w:ascii="Calibri" w:hAnsi="Calibri" w:cs="Calibri"/>
        <w:b/>
        <w:bCs/>
      </w:rPr>
      <w:t>, +420</w:t>
    </w:r>
    <w:r>
      <w:rPr>
        <w:rFonts w:ascii="Calibri" w:hAnsi="Calibri" w:cs="Calibri"/>
        <w:b/>
        <w:bCs/>
      </w:rPr>
      <w:t> 776 733 317</w:t>
    </w:r>
  </w:p>
  <w:p w:rsidR="005A114B" w:rsidRDefault="00D65B47" w:rsidP="00D65B47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F8070B">
        <w:rPr>
          <w:rStyle w:val="Hypertextovodkaz"/>
          <w:rFonts w:ascii="Calibri" w:hAnsi="Calibri" w:cs="Calibri"/>
        </w:rPr>
        <w:t>tomas@hustakomunikejsn.cz</w:t>
      </w:r>
    </w:hyperlink>
  </w:p>
  <w:p w:rsidR="00D65B47" w:rsidRDefault="00D65B47" w:rsidP="00D65B47">
    <w:pPr>
      <w:pStyle w:val="ZhlavazpatA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14B"/>
    <w:rsid w:val="005A114B"/>
    <w:rsid w:val="00BC0101"/>
    <w:rsid w:val="00D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D6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B47"/>
  </w:style>
  <w:style w:type="paragraph" w:styleId="Zpat">
    <w:name w:val="footer"/>
    <w:basedOn w:val="Normln"/>
    <w:link w:val="ZpatChar"/>
    <w:uiPriority w:val="99"/>
    <w:unhideWhenUsed/>
    <w:rsid w:val="00D6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B47"/>
  </w:style>
  <w:style w:type="character" w:styleId="Hypertextovodkaz">
    <w:name w:val="Hyperlink"/>
    <w:basedOn w:val="Standardnpsmoodstavce"/>
    <w:uiPriority w:val="99"/>
    <w:unhideWhenUsed/>
    <w:rsid w:val="00D65B47"/>
    <w:rPr>
      <w:color w:val="0000FF" w:themeColor="hyperlink"/>
      <w:u w:val="single"/>
    </w:rPr>
  </w:style>
  <w:style w:type="paragraph" w:customStyle="1" w:styleId="ZhlavazpatA">
    <w:name w:val="Záhlaví a zápatí A"/>
    <w:rsid w:val="00D65B47"/>
    <w:pPr>
      <w:tabs>
        <w:tab w:val="right" w:pos="90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D6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B47"/>
  </w:style>
  <w:style w:type="paragraph" w:styleId="Zpat">
    <w:name w:val="footer"/>
    <w:basedOn w:val="Normln"/>
    <w:link w:val="ZpatChar"/>
    <w:uiPriority w:val="99"/>
    <w:unhideWhenUsed/>
    <w:rsid w:val="00D6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B47"/>
  </w:style>
  <w:style w:type="character" w:styleId="Hypertextovodkaz">
    <w:name w:val="Hyperlink"/>
    <w:basedOn w:val="Standardnpsmoodstavce"/>
    <w:uiPriority w:val="99"/>
    <w:unhideWhenUsed/>
    <w:rsid w:val="00D65B47"/>
    <w:rPr>
      <w:color w:val="0000FF" w:themeColor="hyperlink"/>
      <w:u w:val="single"/>
    </w:rPr>
  </w:style>
  <w:style w:type="paragraph" w:customStyle="1" w:styleId="ZhlavazpatA">
    <w:name w:val="Záhlaví a zápatí A"/>
    <w:rsid w:val="00D65B47"/>
    <w:pPr>
      <w:tabs>
        <w:tab w:val="right" w:pos="90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ti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lhills.cz/o-chillhills-apartm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mas@hustakomunikejsn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6375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Gajdošík</cp:lastModifiedBy>
  <cp:revision>2</cp:revision>
  <dcterms:created xsi:type="dcterms:W3CDTF">2019-03-14T17:32:00Z</dcterms:created>
  <dcterms:modified xsi:type="dcterms:W3CDTF">2019-03-14T17:33:00Z</dcterms:modified>
</cp:coreProperties>
</file>